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13E" w:rsidRPr="00EF5800" w:rsidRDefault="00AC713E" w:rsidP="00AC713E">
      <w:pPr>
        <w:spacing w:line="360" w:lineRule="auto"/>
        <w:jc w:val="center"/>
        <w:rPr>
          <w:rFonts w:eastAsia="Times New Roman" w:cs="David"/>
          <w:b/>
          <w:bCs/>
          <w:sz w:val="23"/>
          <w:szCs w:val="23"/>
          <w:u w:val="single"/>
          <w:rtl/>
        </w:rPr>
      </w:pPr>
      <w:r w:rsidRPr="00EF5800">
        <w:rPr>
          <w:rFonts w:eastAsia="Times New Roman" w:cs="David" w:hint="cs"/>
          <w:b/>
          <w:bCs/>
          <w:sz w:val="23"/>
          <w:szCs w:val="23"/>
          <w:u w:val="single"/>
          <w:rtl/>
        </w:rPr>
        <w:t xml:space="preserve">מידע על לוח הזמנים החדש </w:t>
      </w:r>
      <w:r>
        <w:rPr>
          <w:rFonts w:eastAsia="Times New Roman" w:cs="David" w:hint="cs"/>
          <w:b/>
          <w:bCs/>
          <w:sz w:val="23"/>
          <w:szCs w:val="23"/>
          <w:u w:val="single"/>
          <w:rtl/>
        </w:rPr>
        <w:t>בתחנות קו הנגב המערבי וטבעת השרון</w:t>
      </w:r>
    </w:p>
    <w:tbl>
      <w:tblPr>
        <w:tblStyle w:val="a3"/>
        <w:bidiVisual/>
        <w:tblW w:w="10767" w:type="dxa"/>
        <w:jc w:val="center"/>
        <w:tblLook w:val="04A0" w:firstRow="1" w:lastRow="0" w:firstColumn="1" w:lastColumn="0" w:noHBand="0" w:noVBand="1"/>
      </w:tblPr>
      <w:tblGrid>
        <w:gridCol w:w="1190"/>
        <w:gridCol w:w="737"/>
        <w:gridCol w:w="885"/>
        <w:gridCol w:w="1060"/>
        <w:gridCol w:w="977"/>
        <w:gridCol w:w="348"/>
        <w:gridCol w:w="1080"/>
        <w:gridCol w:w="1310"/>
        <w:gridCol w:w="1206"/>
        <w:gridCol w:w="1974"/>
      </w:tblGrid>
      <w:tr w:rsidR="00AC713E" w:rsidRPr="00EF5800" w:rsidTr="00B7142C">
        <w:trPr>
          <w:jc w:val="center"/>
        </w:trPr>
        <w:tc>
          <w:tcPr>
            <w:tcW w:w="4849" w:type="dxa"/>
            <w:gridSpan w:val="5"/>
            <w:shd w:val="clear" w:color="auto" w:fill="BFBFBF" w:themeFill="background1" w:themeFillShade="BF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לו"ז נוכחי</w:t>
            </w:r>
          </w:p>
        </w:tc>
        <w:tc>
          <w:tcPr>
            <w:tcW w:w="348" w:type="dxa"/>
            <w:vMerge w:val="restart"/>
            <w:shd w:val="clear" w:color="auto" w:fill="BFBFBF" w:themeFill="background1" w:themeFillShade="BF"/>
          </w:tcPr>
          <w:p w:rsidR="00AC713E" w:rsidRPr="00F71AA1" w:rsidRDefault="00AC713E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highlight w:val="darkGray"/>
                <w:rtl/>
              </w:rPr>
            </w:pPr>
          </w:p>
        </w:tc>
        <w:tc>
          <w:tcPr>
            <w:tcW w:w="5570" w:type="dxa"/>
            <w:gridSpan w:val="4"/>
            <w:shd w:val="clear" w:color="auto" w:fill="BFBFBF" w:themeFill="background1" w:themeFillShade="BF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לו"ז חדש החל מ-25.12.21</w:t>
            </w:r>
          </w:p>
        </w:tc>
      </w:tr>
      <w:tr w:rsidR="00B7142C" w:rsidRPr="00EF5800" w:rsidTr="00B7142C">
        <w:trPr>
          <w:jc w:val="center"/>
        </w:trPr>
        <w:tc>
          <w:tcPr>
            <w:tcW w:w="1190" w:type="dxa"/>
            <w:shd w:val="clear" w:color="auto" w:fill="BFBFBF" w:themeFill="background1" w:themeFillShade="BF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תחנה</w:t>
            </w:r>
          </w:p>
        </w:tc>
        <w:tc>
          <w:tcPr>
            <w:tcW w:w="737" w:type="dxa"/>
            <w:shd w:val="clear" w:color="auto" w:fill="BFBFBF" w:themeFill="background1" w:themeFillShade="BF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ימי פעילות</w:t>
            </w:r>
          </w:p>
        </w:tc>
        <w:tc>
          <w:tcPr>
            <w:tcW w:w="885" w:type="dxa"/>
            <w:shd w:val="clear" w:color="auto" w:fill="BFBFBF" w:themeFill="background1" w:themeFillShade="BF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שעות פעילות</w:t>
            </w:r>
          </w:p>
        </w:tc>
        <w:tc>
          <w:tcPr>
            <w:tcW w:w="1060" w:type="dxa"/>
            <w:shd w:val="clear" w:color="auto" w:fill="BFBFBF" w:themeFill="background1" w:themeFillShade="BF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תדירות בשעות שיא</w:t>
            </w:r>
          </w:p>
        </w:tc>
        <w:tc>
          <w:tcPr>
            <w:tcW w:w="977" w:type="dxa"/>
            <w:shd w:val="clear" w:color="auto" w:fill="BFBFBF" w:themeFill="background1" w:themeFillShade="BF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 xml:space="preserve">תדירות בשעות שפל </w:t>
            </w:r>
          </w:p>
        </w:tc>
        <w:tc>
          <w:tcPr>
            <w:tcW w:w="348" w:type="dxa"/>
            <w:vMerge/>
            <w:shd w:val="clear" w:color="auto" w:fill="BFBFBF" w:themeFill="background1" w:themeFillShade="BF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ימי פעילות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שעות פעילות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תדירות בשעות שיא</w:t>
            </w:r>
          </w:p>
        </w:tc>
        <w:tc>
          <w:tcPr>
            <w:tcW w:w="1974" w:type="dxa"/>
            <w:shd w:val="clear" w:color="auto" w:fill="BFBFBF" w:themeFill="background1" w:themeFillShade="BF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תדירות בשעות שפל</w:t>
            </w:r>
          </w:p>
        </w:tc>
      </w:tr>
      <w:tr w:rsidR="00AC713E" w:rsidRPr="00EF5800" w:rsidTr="00B7142C">
        <w:trPr>
          <w:jc w:val="center"/>
        </w:trPr>
        <w:tc>
          <w:tcPr>
            <w:tcW w:w="1190" w:type="dxa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באר שבע מרכז</w:t>
            </w:r>
          </w:p>
        </w:tc>
        <w:tc>
          <w:tcPr>
            <w:tcW w:w="737" w:type="dxa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2 רכבות בשעה לכל כיוון</w:t>
            </w:r>
          </w:p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(בנוסף לרכבות המופעלות כבשגרה דרך תחנות קריית גת, להבים רהט, לוד וכ')</w:t>
            </w:r>
          </w:p>
        </w:tc>
        <w:tc>
          <w:tcPr>
            <w:tcW w:w="977" w:type="dxa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(בנוסף לרכבות המופעלות כבשגרה דרך תחנות קריית גת, להבים רהט, לוד וכ')</w:t>
            </w:r>
          </w:p>
        </w:tc>
        <w:tc>
          <w:tcPr>
            <w:tcW w:w="348" w:type="dxa"/>
            <w:vMerge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2 רכבות בשעה לכל כיוון (אחת ללא החלפה לת"א ויעדים נוספים)</w:t>
            </w:r>
          </w:p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(בנוסף לרכבות המופעלות כבשגרה דרך תחנות קריית גת, להבים רהט, לוד וכ')</w:t>
            </w:r>
          </w:p>
        </w:tc>
        <w:tc>
          <w:tcPr>
            <w:tcW w:w="1974" w:type="dxa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(בנוסף לרכבות המופעלות כבשגרה דרך תחנות קריית גת, להבים רהט, לוד וכ')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באר שבע צפון אונ'</w:t>
            </w:r>
          </w:p>
        </w:tc>
        <w:tc>
          <w:tcPr>
            <w:tcW w:w="737" w:type="dxa"/>
          </w:tcPr>
          <w:p w:rsidR="00AC713E" w:rsidRPr="00EF5800" w:rsidRDefault="00AC713E" w:rsidP="00145167">
            <w:pPr>
              <w:jc w:val="center"/>
              <w:rPr>
                <w:sz w:val="20"/>
                <w:szCs w:val="20"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EF5800" w:rsidRDefault="00AC713E" w:rsidP="00145167">
            <w:pPr>
              <w:jc w:val="center"/>
              <w:rPr>
                <w:sz w:val="20"/>
                <w:szCs w:val="20"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EF5800" w:rsidRDefault="00AC713E" w:rsidP="00145167">
            <w:pPr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EF5800">
              <w:rPr>
                <w:sz w:val="20"/>
                <w:szCs w:val="20"/>
                <w:rtl/>
              </w:rPr>
              <w:t>2 רכבות בשעה לכל כיוון</w:t>
            </w:r>
          </w:p>
          <w:p w:rsidR="00AC713E" w:rsidRPr="00EF5800" w:rsidRDefault="00AC713E" w:rsidP="00145167">
            <w:pPr>
              <w:jc w:val="center"/>
              <w:rPr>
                <w:sz w:val="20"/>
                <w:szCs w:val="20"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(בנוסף לרכבות המופעלות כבשגרה דרך תחנות קריית גת, להבים רהט, לוד וכ')</w:t>
            </w:r>
          </w:p>
        </w:tc>
        <w:tc>
          <w:tcPr>
            <w:tcW w:w="977" w:type="dxa"/>
          </w:tcPr>
          <w:p w:rsidR="00AC713E" w:rsidRPr="00EF5800" w:rsidRDefault="00AC713E" w:rsidP="00145167">
            <w:pPr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  <w:p w:rsidR="00AC713E" w:rsidRPr="00EF5800" w:rsidRDefault="00AC713E" w:rsidP="00145167">
            <w:pPr>
              <w:jc w:val="center"/>
              <w:rPr>
                <w:sz w:val="20"/>
                <w:szCs w:val="20"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(בנוסף לרכבות המופעלות כבשגרה דרך תחנות קריית גת, להבים רהט, לוד וכ')</w:t>
            </w:r>
          </w:p>
        </w:tc>
        <w:tc>
          <w:tcPr>
            <w:tcW w:w="348" w:type="dxa"/>
            <w:vMerge/>
          </w:tcPr>
          <w:p w:rsidR="00AC713E" w:rsidRPr="00EF5800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EF5800" w:rsidRDefault="00AC713E" w:rsidP="00145167">
            <w:pPr>
              <w:jc w:val="center"/>
              <w:rPr>
                <w:sz w:val="20"/>
                <w:szCs w:val="20"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/>
                <w:sz w:val="20"/>
                <w:szCs w:val="20"/>
                <w:rtl/>
              </w:rPr>
              <w:t>2 רכבות בשעה ל</w:t>
            </w: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 xml:space="preserve">כל </w:t>
            </w:r>
            <w:r w:rsidRPr="00EF5800">
              <w:rPr>
                <w:rFonts w:eastAsia="Times New Roman" w:cs="David"/>
                <w:sz w:val="20"/>
                <w:szCs w:val="20"/>
                <w:rtl/>
              </w:rPr>
              <w:t>כיוון (אחת ללא החלפה לת"א</w:t>
            </w: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 xml:space="preserve"> ויעדים נוספים</w:t>
            </w:r>
            <w:r w:rsidRPr="00EF5800">
              <w:rPr>
                <w:rFonts w:eastAsia="Times New Roman" w:cs="David"/>
                <w:sz w:val="20"/>
                <w:szCs w:val="20"/>
                <w:rtl/>
              </w:rPr>
              <w:t>)</w:t>
            </w:r>
          </w:p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(בנוסף לרכבות המופעלות כבשגרה דרך תחנות קריית גת, להבים רהט, לוד וכ')</w:t>
            </w:r>
          </w:p>
        </w:tc>
        <w:tc>
          <w:tcPr>
            <w:tcW w:w="1974" w:type="dxa"/>
          </w:tcPr>
          <w:p w:rsidR="00AC713E" w:rsidRPr="00EF5800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EF5800">
              <w:rPr>
                <w:rFonts w:eastAsia="Times New Roman" w:cs="David" w:hint="cs"/>
                <w:sz w:val="20"/>
                <w:szCs w:val="20"/>
                <w:rtl/>
              </w:rPr>
              <w:t>(בנוסף לרכבות המופעלות כבשגרה דרך תחנות קריית גת, להבים רהט, לוד וכ')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אופקים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sz w:val="20"/>
                <w:szCs w:val="20"/>
                <w:rtl/>
              </w:rPr>
              <w:t>2 רכבות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853445">
              <w:rPr>
                <w:rFonts w:eastAsia="Times New Roman"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853445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/>
                <w:sz w:val="20"/>
                <w:szCs w:val="20"/>
                <w:rtl/>
              </w:rPr>
              <w:t>2 רכבות בשעה ל</w:t>
            </w: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כל </w:t>
            </w:r>
            <w:r w:rsidRPr="007D4E86">
              <w:rPr>
                <w:rFonts w:eastAsia="Times New Roman" w:cs="David"/>
                <w:sz w:val="20"/>
                <w:szCs w:val="20"/>
                <w:rtl/>
              </w:rPr>
              <w:t>כיוון (אחת ללא החלפה לת"א</w:t>
            </w: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ויעדים נוספים</w:t>
            </w:r>
            <w:r w:rsidRPr="007D4E86">
              <w:rPr>
                <w:rFonts w:eastAsia="Times New Roman" w:cs="David"/>
                <w:sz w:val="20"/>
                <w:szCs w:val="20"/>
                <w:rtl/>
              </w:rPr>
              <w:t>)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</w:t>
            </w:r>
            <w:r>
              <w:rPr>
                <w:rFonts w:hint="cs"/>
                <w:sz w:val="20"/>
                <w:szCs w:val="20"/>
                <w:rtl/>
              </w:rPr>
              <w:t xml:space="preserve"> לכל כיוון</w:t>
            </w:r>
          </w:p>
        </w:tc>
      </w:tr>
      <w:tr w:rsidR="00AC713E" w:rsidRPr="007D4E86" w:rsidTr="00B7142C">
        <w:trPr>
          <w:trHeight w:val="1827"/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נתיבות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sz w:val="20"/>
                <w:szCs w:val="20"/>
                <w:rtl/>
              </w:rPr>
              <w:t>2 רכבות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853445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/>
                <w:sz w:val="20"/>
                <w:szCs w:val="20"/>
                <w:rtl/>
              </w:rPr>
              <w:t>2 רכבות בשעה ל</w:t>
            </w: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כל </w:t>
            </w:r>
            <w:r w:rsidRPr="007D4E86">
              <w:rPr>
                <w:rFonts w:eastAsia="Times New Roman" w:cs="David"/>
                <w:sz w:val="20"/>
                <w:szCs w:val="20"/>
                <w:rtl/>
              </w:rPr>
              <w:t>כיוון (אחת ללא החלפה לת"א</w:t>
            </w: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ויעדים נוספים</w:t>
            </w:r>
            <w:r w:rsidRPr="007D4E86">
              <w:rPr>
                <w:rFonts w:eastAsia="Times New Roman" w:cs="David"/>
                <w:sz w:val="20"/>
                <w:szCs w:val="20"/>
                <w:rtl/>
              </w:rPr>
              <w:t>)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</w:t>
            </w:r>
            <w:r>
              <w:rPr>
                <w:rFonts w:hint="cs"/>
                <w:sz w:val="20"/>
                <w:szCs w:val="20"/>
                <w:rtl/>
              </w:rPr>
              <w:t xml:space="preserve"> לכל כיוון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שדרות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sz w:val="20"/>
                <w:szCs w:val="20"/>
                <w:rtl/>
              </w:rPr>
              <w:t>2 רכבות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853445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  <w:r w:rsidRPr="00853445">
              <w:rPr>
                <w:rFonts w:eastAsia="Times New Roman" w:cs="David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/>
                <w:sz w:val="20"/>
                <w:szCs w:val="20"/>
                <w:rtl/>
              </w:rPr>
              <w:t>2 רכבות בשעה ל</w:t>
            </w: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כל </w:t>
            </w:r>
            <w:r w:rsidRPr="007D4E86">
              <w:rPr>
                <w:rFonts w:eastAsia="Times New Roman" w:cs="David"/>
                <w:sz w:val="20"/>
                <w:szCs w:val="20"/>
                <w:rtl/>
              </w:rPr>
              <w:t>כיוון (אחת ללא החלפה לת"א</w:t>
            </w: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ויעדים נוספים</w:t>
            </w:r>
            <w:r w:rsidRPr="007D4E86">
              <w:rPr>
                <w:rFonts w:eastAsia="Times New Roman" w:cs="David"/>
                <w:sz w:val="20"/>
                <w:szCs w:val="20"/>
                <w:rtl/>
              </w:rPr>
              <w:t>)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</w:t>
            </w:r>
            <w:r>
              <w:rPr>
                <w:rFonts w:hint="cs"/>
                <w:sz w:val="20"/>
                <w:szCs w:val="20"/>
                <w:rtl/>
              </w:rPr>
              <w:t xml:space="preserve"> לכל כיוון</w:t>
            </w:r>
          </w:p>
        </w:tc>
      </w:tr>
      <w:tr w:rsidR="00B7142C" w:rsidRPr="007D4E86" w:rsidTr="00B7142C">
        <w:trPr>
          <w:jc w:val="center"/>
        </w:trPr>
        <w:tc>
          <w:tcPr>
            <w:tcW w:w="1190" w:type="dxa"/>
          </w:tcPr>
          <w:p w:rsidR="00B7142C" w:rsidRPr="007D4E86" w:rsidRDefault="00B7142C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B7142C" w:rsidRDefault="00B7142C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:rsidR="00B7142C" w:rsidRDefault="00B7142C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  <w:p w:rsidR="00B7142C" w:rsidRDefault="00B7142C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  <w:p w:rsidR="00B7142C" w:rsidRPr="007D4E86" w:rsidRDefault="00B7142C" w:rsidP="00B7142C">
            <w:pPr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60" w:type="dxa"/>
          </w:tcPr>
          <w:p w:rsidR="00B7142C" w:rsidRPr="007D4E86" w:rsidRDefault="00B7142C" w:rsidP="00145167">
            <w:pPr>
              <w:jc w:val="center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977" w:type="dxa"/>
          </w:tcPr>
          <w:p w:rsidR="00B7142C" w:rsidRPr="007D4E86" w:rsidRDefault="00B7142C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348" w:type="dxa"/>
            <w:vMerge/>
          </w:tcPr>
          <w:p w:rsidR="00B7142C" w:rsidRDefault="00B7142C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B7142C" w:rsidRDefault="00B7142C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310" w:type="dxa"/>
          </w:tcPr>
          <w:p w:rsidR="00B7142C" w:rsidRDefault="00B7142C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206" w:type="dxa"/>
          </w:tcPr>
          <w:p w:rsidR="00B7142C" w:rsidRPr="007D4E86" w:rsidRDefault="00B7142C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974" w:type="dxa"/>
          </w:tcPr>
          <w:p w:rsidR="00B7142C" w:rsidRPr="007D4E86" w:rsidRDefault="00B7142C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</w:tr>
      <w:tr w:rsidR="00B7142C" w:rsidRPr="007D4E86" w:rsidTr="00B7142C">
        <w:trPr>
          <w:jc w:val="center"/>
        </w:trPr>
        <w:tc>
          <w:tcPr>
            <w:tcW w:w="4849" w:type="dxa"/>
            <w:gridSpan w:val="5"/>
            <w:shd w:val="clear" w:color="auto" w:fill="BFBFBF" w:themeFill="background1" w:themeFillShade="BF"/>
          </w:tcPr>
          <w:p w:rsidR="00B7142C" w:rsidRPr="00B7142C" w:rsidRDefault="00B7142C" w:rsidP="00B7142C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לו"ז נוכחי</w:t>
            </w:r>
          </w:p>
        </w:tc>
        <w:tc>
          <w:tcPr>
            <w:tcW w:w="348" w:type="dxa"/>
            <w:vMerge/>
            <w:shd w:val="clear" w:color="auto" w:fill="BFBFBF" w:themeFill="background1" w:themeFillShade="BF"/>
          </w:tcPr>
          <w:p w:rsidR="00B7142C" w:rsidRPr="00B7142C" w:rsidRDefault="00B7142C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70" w:type="dxa"/>
            <w:gridSpan w:val="4"/>
            <w:shd w:val="clear" w:color="auto" w:fill="BFBFBF" w:themeFill="background1" w:themeFillShade="BF"/>
          </w:tcPr>
          <w:p w:rsidR="00B7142C" w:rsidRPr="00B7142C" w:rsidRDefault="00B7142C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לו"ז חדש החל מ-25.12.21</w:t>
            </w:r>
          </w:p>
        </w:tc>
      </w:tr>
      <w:tr w:rsidR="00B7142C" w:rsidRPr="007D4E86" w:rsidTr="00B7142C">
        <w:trPr>
          <w:jc w:val="center"/>
        </w:trPr>
        <w:tc>
          <w:tcPr>
            <w:tcW w:w="1190" w:type="dxa"/>
            <w:shd w:val="clear" w:color="auto" w:fill="BFBFBF" w:themeFill="background1" w:themeFillShade="BF"/>
          </w:tcPr>
          <w:p w:rsidR="00B7142C" w:rsidRPr="00B7142C" w:rsidRDefault="00B7142C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תחנה</w:t>
            </w:r>
          </w:p>
        </w:tc>
        <w:tc>
          <w:tcPr>
            <w:tcW w:w="737" w:type="dxa"/>
            <w:shd w:val="clear" w:color="auto" w:fill="BFBFBF" w:themeFill="background1" w:themeFillShade="BF"/>
          </w:tcPr>
          <w:p w:rsidR="00B7142C" w:rsidRPr="00B7142C" w:rsidRDefault="00B7142C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ימי פעילות</w:t>
            </w:r>
          </w:p>
        </w:tc>
        <w:tc>
          <w:tcPr>
            <w:tcW w:w="885" w:type="dxa"/>
            <w:shd w:val="clear" w:color="auto" w:fill="BFBFBF" w:themeFill="background1" w:themeFillShade="BF"/>
          </w:tcPr>
          <w:p w:rsidR="00B7142C" w:rsidRPr="00B7142C" w:rsidRDefault="00B7142C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שעות פעילות</w:t>
            </w:r>
          </w:p>
        </w:tc>
        <w:tc>
          <w:tcPr>
            <w:tcW w:w="1060" w:type="dxa"/>
            <w:shd w:val="clear" w:color="auto" w:fill="BFBFBF" w:themeFill="background1" w:themeFillShade="BF"/>
          </w:tcPr>
          <w:p w:rsidR="00B7142C" w:rsidRPr="00B7142C" w:rsidRDefault="00B7142C" w:rsidP="00145167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hint="cs"/>
                <w:b/>
                <w:bCs/>
                <w:sz w:val="20"/>
                <w:szCs w:val="20"/>
                <w:rtl/>
              </w:rPr>
              <w:t>תדירות בשעות שיא</w:t>
            </w:r>
          </w:p>
        </w:tc>
        <w:tc>
          <w:tcPr>
            <w:tcW w:w="977" w:type="dxa"/>
            <w:shd w:val="clear" w:color="auto" w:fill="BFBFBF" w:themeFill="background1" w:themeFillShade="BF"/>
          </w:tcPr>
          <w:p w:rsidR="00B7142C" w:rsidRPr="00B7142C" w:rsidRDefault="00B7142C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תדירות בשעות שפל</w:t>
            </w:r>
          </w:p>
        </w:tc>
        <w:tc>
          <w:tcPr>
            <w:tcW w:w="348" w:type="dxa"/>
            <w:vMerge/>
            <w:shd w:val="clear" w:color="auto" w:fill="BFBFBF" w:themeFill="background1" w:themeFillShade="BF"/>
          </w:tcPr>
          <w:p w:rsidR="00B7142C" w:rsidRPr="00B7142C" w:rsidRDefault="00B7142C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B7142C" w:rsidRPr="00B7142C" w:rsidRDefault="00B7142C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ימי פעילות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:rsidR="00B7142C" w:rsidRPr="00B7142C" w:rsidRDefault="00B7142C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שעות פעילות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:rsidR="00B7142C" w:rsidRPr="00B7142C" w:rsidRDefault="00B7142C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תדירות בשעות שיא</w:t>
            </w:r>
          </w:p>
        </w:tc>
        <w:tc>
          <w:tcPr>
            <w:tcW w:w="1974" w:type="dxa"/>
            <w:shd w:val="clear" w:color="auto" w:fill="BFBFBF" w:themeFill="background1" w:themeFillShade="BF"/>
          </w:tcPr>
          <w:p w:rsidR="00B7142C" w:rsidRPr="00B7142C" w:rsidRDefault="00B7142C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תדירות בשעות שפל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אשקלון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sz w:val="20"/>
                <w:szCs w:val="20"/>
                <w:rtl/>
              </w:rPr>
              <w:t>2 רכבות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853445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3 רכבות בשעה לכל כיוון (אחת ללא החלפה לת"א ויעדים נוספים)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 רכבות בשעה לכל כיוון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אשדוד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sz w:val="20"/>
                <w:szCs w:val="20"/>
                <w:rtl/>
              </w:rPr>
              <w:t>2 רכבות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Default="00AC713E" w:rsidP="00145167">
            <w:pPr>
              <w:jc w:val="center"/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4 רכבות בשעה לכל כיוון (אחת ללא החלפה לת"א ויעדים נוספים, ואחת מהירה ללא עצירה בתחנות בת ים וחולון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3 רכבות בשעה לכל כיוון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יבנה מערב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sz w:val="20"/>
                <w:szCs w:val="20"/>
                <w:rtl/>
              </w:rPr>
              <w:t>2 רכבות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21:00-24:00מוצ"ש</w:t>
            </w:r>
          </w:p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3 רכבות בשעה לכל כיוון (אחת מהירה ללא עצירה בתחנות בת ים וחולון)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 רכבות בשעה לכל כיוון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ראשל"צ משה דיין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sz w:val="20"/>
                <w:szCs w:val="20"/>
                <w:rtl/>
              </w:rPr>
              <w:t>2 רכבות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4 רכבות בשעה לכל כיוון (אחת ללא עצירה בתחנות בת ים וחולון)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 רכבות בשעה לכל כיוון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בת ים קוממיות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sz w:val="20"/>
                <w:szCs w:val="20"/>
                <w:rtl/>
              </w:rPr>
              <w:t>2 רכבות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3 רכבות בשעה לכל כיוון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 רכבות בשעה לכל כיוון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בת ים יוספטל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sz w:val="20"/>
                <w:szCs w:val="20"/>
                <w:rtl/>
              </w:rPr>
              <w:t>2 רכבות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3 רכבות בשעה לכל כיוון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 רכבות בשעה לכל כיוון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חולון וולפסון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sz w:val="20"/>
                <w:szCs w:val="20"/>
                <w:rtl/>
              </w:rPr>
              <w:t>2 רכבות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3 רכבות בשעה לכל כיוון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 רכבות בשעה לכל כיוון</w:t>
            </w:r>
          </w:p>
        </w:tc>
      </w:tr>
      <w:tr w:rsidR="00B7142C" w:rsidRPr="007D4E86" w:rsidTr="00B7142C">
        <w:trPr>
          <w:jc w:val="center"/>
        </w:trPr>
        <w:tc>
          <w:tcPr>
            <w:tcW w:w="1190" w:type="dxa"/>
          </w:tcPr>
          <w:p w:rsidR="00B7142C" w:rsidRPr="007D4E86" w:rsidRDefault="00B7142C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B7142C" w:rsidRDefault="00B7142C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:rsidR="00B7142C" w:rsidRPr="007D4E86" w:rsidRDefault="00B7142C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60" w:type="dxa"/>
          </w:tcPr>
          <w:p w:rsidR="00B7142C" w:rsidRPr="007D4E86" w:rsidRDefault="00B7142C" w:rsidP="00145167">
            <w:pPr>
              <w:jc w:val="center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977" w:type="dxa"/>
          </w:tcPr>
          <w:p w:rsidR="00B7142C" w:rsidRPr="007D4E86" w:rsidRDefault="00B7142C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348" w:type="dxa"/>
            <w:vMerge/>
          </w:tcPr>
          <w:p w:rsidR="00B7142C" w:rsidRDefault="00B7142C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B7142C" w:rsidRDefault="00B7142C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310" w:type="dxa"/>
          </w:tcPr>
          <w:p w:rsidR="00B7142C" w:rsidRDefault="00B7142C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206" w:type="dxa"/>
          </w:tcPr>
          <w:p w:rsidR="00B7142C" w:rsidRDefault="00B7142C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974" w:type="dxa"/>
          </w:tcPr>
          <w:p w:rsidR="00B7142C" w:rsidRDefault="00B7142C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</w:tr>
      <w:tr w:rsidR="00B7142C" w:rsidRPr="007D4E86" w:rsidTr="00B7142C">
        <w:trPr>
          <w:jc w:val="center"/>
        </w:trPr>
        <w:tc>
          <w:tcPr>
            <w:tcW w:w="4849" w:type="dxa"/>
            <w:gridSpan w:val="5"/>
            <w:shd w:val="clear" w:color="auto" w:fill="BFBFBF" w:themeFill="background1" w:themeFillShade="BF"/>
          </w:tcPr>
          <w:p w:rsidR="00B7142C" w:rsidRPr="00B7142C" w:rsidRDefault="00B7142C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לו"ז נוכחי</w:t>
            </w:r>
          </w:p>
        </w:tc>
        <w:tc>
          <w:tcPr>
            <w:tcW w:w="348" w:type="dxa"/>
            <w:vMerge/>
            <w:shd w:val="clear" w:color="auto" w:fill="BFBFBF" w:themeFill="background1" w:themeFillShade="BF"/>
          </w:tcPr>
          <w:p w:rsidR="00B7142C" w:rsidRPr="00B7142C" w:rsidRDefault="00B7142C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70" w:type="dxa"/>
            <w:gridSpan w:val="4"/>
            <w:shd w:val="clear" w:color="auto" w:fill="BFBFBF" w:themeFill="background1" w:themeFillShade="BF"/>
          </w:tcPr>
          <w:p w:rsidR="00B7142C" w:rsidRPr="00B7142C" w:rsidRDefault="00B7142C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לו"ז חדש החל מ-25.12.21</w:t>
            </w:r>
          </w:p>
        </w:tc>
      </w:tr>
      <w:tr w:rsidR="00B7142C" w:rsidRPr="007D4E86" w:rsidTr="00B7142C">
        <w:trPr>
          <w:jc w:val="center"/>
        </w:trPr>
        <w:tc>
          <w:tcPr>
            <w:tcW w:w="1190" w:type="dxa"/>
            <w:shd w:val="clear" w:color="auto" w:fill="BFBFBF" w:themeFill="background1" w:themeFillShade="BF"/>
          </w:tcPr>
          <w:p w:rsidR="00B7142C" w:rsidRPr="00B7142C" w:rsidRDefault="00B7142C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תחנה</w:t>
            </w:r>
          </w:p>
        </w:tc>
        <w:tc>
          <w:tcPr>
            <w:tcW w:w="737" w:type="dxa"/>
            <w:shd w:val="clear" w:color="auto" w:fill="BFBFBF" w:themeFill="background1" w:themeFillShade="BF"/>
          </w:tcPr>
          <w:p w:rsidR="00B7142C" w:rsidRPr="00B7142C" w:rsidRDefault="00B7142C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ימי פעילות</w:t>
            </w:r>
          </w:p>
        </w:tc>
        <w:tc>
          <w:tcPr>
            <w:tcW w:w="885" w:type="dxa"/>
            <w:shd w:val="clear" w:color="auto" w:fill="BFBFBF" w:themeFill="background1" w:themeFillShade="BF"/>
          </w:tcPr>
          <w:p w:rsidR="00B7142C" w:rsidRPr="00B7142C" w:rsidRDefault="00B7142C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שעות פעילות</w:t>
            </w:r>
          </w:p>
        </w:tc>
        <w:tc>
          <w:tcPr>
            <w:tcW w:w="1060" w:type="dxa"/>
            <w:shd w:val="clear" w:color="auto" w:fill="BFBFBF" w:themeFill="background1" w:themeFillShade="BF"/>
          </w:tcPr>
          <w:p w:rsidR="00B7142C" w:rsidRPr="00B7142C" w:rsidRDefault="00B7142C" w:rsidP="00145167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hint="cs"/>
                <w:b/>
                <w:bCs/>
                <w:sz w:val="20"/>
                <w:szCs w:val="20"/>
                <w:rtl/>
              </w:rPr>
              <w:t>תדירות בשעות שיא</w:t>
            </w:r>
          </w:p>
        </w:tc>
        <w:tc>
          <w:tcPr>
            <w:tcW w:w="977" w:type="dxa"/>
            <w:shd w:val="clear" w:color="auto" w:fill="BFBFBF" w:themeFill="background1" w:themeFillShade="BF"/>
          </w:tcPr>
          <w:p w:rsidR="00B7142C" w:rsidRPr="00B7142C" w:rsidRDefault="00B7142C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תדירות בשעות שפל</w:t>
            </w:r>
          </w:p>
        </w:tc>
        <w:tc>
          <w:tcPr>
            <w:tcW w:w="348" w:type="dxa"/>
            <w:vMerge/>
            <w:shd w:val="clear" w:color="auto" w:fill="BFBFBF" w:themeFill="background1" w:themeFillShade="BF"/>
          </w:tcPr>
          <w:p w:rsidR="00B7142C" w:rsidRPr="00B7142C" w:rsidRDefault="00B7142C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B7142C" w:rsidRPr="00B7142C" w:rsidRDefault="00B7142C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ימי פעילות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:rsidR="00B7142C" w:rsidRPr="00B7142C" w:rsidRDefault="00B7142C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שעות פעילות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:rsidR="00B7142C" w:rsidRPr="00B7142C" w:rsidRDefault="00B7142C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תדירות בשעות שיא</w:t>
            </w:r>
          </w:p>
        </w:tc>
        <w:tc>
          <w:tcPr>
            <w:tcW w:w="1974" w:type="dxa"/>
            <w:shd w:val="clear" w:color="auto" w:fill="BFBFBF" w:themeFill="background1" w:themeFillShade="BF"/>
          </w:tcPr>
          <w:p w:rsidR="00B7142C" w:rsidRPr="00B7142C" w:rsidRDefault="00B7142C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B7142C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תדירות בשעות שפל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צומת חולון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sz w:val="20"/>
                <w:szCs w:val="20"/>
                <w:rtl/>
              </w:rPr>
              <w:t>2 רכבות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3 רכבות בשעה לכל כיוון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 רכבות בשעה לכל כיוון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בני ברק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sz w:val="20"/>
                <w:szCs w:val="20"/>
                <w:rtl/>
              </w:rPr>
              <w:t>2 רכבות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4 רכבות בשעה לכל כיוון (אחת מהירה ללא עצירה בתחנות בת ים וחולון)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 רכבות בשעה לכל כיוון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פ"ת קריית אריה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sz w:val="20"/>
                <w:szCs w:val="20"/>
                <w:rtl/>
              </w:rPr>
              <w:t>2 רכבות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4 רכבות בשעה לכל כיוון (אחת מהירה ללא עצירה בתחנות בת ים וחולון)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 רכבות בשעה לכל כיוון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פ"ת סגולה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sz w:val="20"/>
                <w:szCs w:val="20"/>
                <w:rtl/>
              </w:rPr>
              <w:t>2 רכבות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4 רכבות בשעה לכל כיוון (אחת מהירה ללא עצירה בתחנות בת ים וחולון)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 רכבות בשעה לכל כיוון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ראש העין צפון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sz w:val="20"/>
                <w:szCs w:val="20"/>
                <w:rtl/>
              </w:rPr>
              <w:t>2 רכבות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4 רכבות בשעה לכל כיוון (אחת מהירה ללא עצירה בתחנות בת ים וחולון)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 רכבות בשעה לכל כיוון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כפ"ס נורדאו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sz w:val="20"/>
                <w:szCs w:val="20"/>
                <w:rtl/>
              </w:rPr>
              <w:t>2 רכבות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4 רכבות בשעה לכל כיוון (אחת מהירה ללא עצירה בתחנות בת ים וחולון)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 רכבות בשעה לכל כיוון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הוד השרון סוקולוב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רכבת אחת</w:t>
            </w:r>
            <w:r w:rsidRPr="007D4E86">
              <w:rPr>
                <w:sz w:val="20"/>
                <w:szCs w:val="20"/>
                <w:rtl/>
              </w:rPr>
              <w:t xml:space="preserve">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4 רכבות בשעה לכל כיוון (אחת מהירה ללא עצירה בתחנות בת ים וחולון)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 רכבות בשעה לכל כיוון</w:t>
            </w:r>
          </w:p>
        </w:tc>
      </w:tr>
      <w:tr w:rsidR="00137CB5" w:rsidRPr="007D4E86" w:rsidTr="00B7142C">
        <w:trPr>
          <w:jc w:val="center"/>
        </w:trPr>
        <w:tc>
          <w:tcPr>
            <w:tcW w:w="1190" w:type="dxa"/>
          </w:tcPr>
          <w:p w:rsidR="00137CB5" w:rsidRPr="007D4E86" w:rsidRDefault="00137CB5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137CB5" w:rsidRDefault="00137CB5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:rsidR="00137CB5" w:rsidRPr="007D4E86" w:rsidRDefault="00137CB5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60" w:type="dxa"/>
          </w:tcPr>
          <w:p w:rsidR="00137CB5" w:rsidRDefault="00137CB5" w:rsidP="00145167">
            <w:pPr>
              <w:jc w:val="center"/>
              <w:rPr>
                <w:rFonts w:cs="Times New Roman"/>
                <w:sz w:val="20"/>
                <w:szCs w:val="20"/>
                <w:rtl/>
              </w:rPr>
            </w:pPr>
          </w:p>
        </w:tc>
        <w:tc>
          <w:tcPr>
            <w:tcW w:w="977" w:type="dxa"/>
          </w:tcPr>
          <w:p w:rsidR="00137CB5" w:rsidRPr="007D4E86" w:rsidRDefault="00137CB5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348" w:type="dxa"/>
            <w:vMerge/>
          </w:tcPr>
          <w:p w:rsidR="00137CB5" w:rsidRDefault="00137CB5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137CB5" w:rsidRDefault="00137CB5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310" w:type="dxa"/>
          </w:tcPr>
          <w:p w:rsidR="00137CB5" w:rsidRDefault="00137CB5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206" w:type="dxa"/>
          </w:tcPr>
          <w:p w:rsidR="00137CB5" w:rsidRDefault="00137CB5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974" w:type="dxa"/>
          </w:tcPr>
          <w:p w:rsidR="00137CB5" w:rsidRDefault="00137CB5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</w:tr>
      <w:tr w:rsidR="00137CB5" w:rsidRPr="007D4E86" w:rsidTr="00137CB5">
        <w:trPr>
          <w:jc w:val="center"/>
        </w:trPr>
        <w:tc>
          <w:tcPr>
            <w:tcW w:w="4849" w:type="dxa"/>
            <w:gridSpan w:val="5"/>
            <w:shd w:val="clear" w:color="auto" w:fill="BFBFBF" w:themeFill="background1" w:themeFillShade="BF"/>
          </w:tcPr>
          <w:p w:rsidR="00137CB5" w:rsidRPr="00137CB5" w:rsidRDefault="00137CB5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137CB5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לו"ז נוכחי</w:t>
            </w:r>
          </w:p>
        </w:tc>
        <w:tc>
          <w:tcPr>
            <w:tcW w:w="348" w:type="dxa"/>
            <w:vMerge/>
            <w:shd w:val="clear" w:color="auto" w:fill="BFBFBF" w:themeFill="background1" w:themeFillShade="BF"/>
          </w:tcPr>
          <w:p w:rsidR="00137CB5" w:rsidRPr="00137CB5" w:rsidRDefault="00137CB5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70" w:type="dxa"/>
            <w:gridSpan w:val="4"/>
            <w:shd w:val="clear" w:color="auto" w:fill="BFBFBF" w:themeFill="background1" w:themeFillShade="BF"/>
          </w:tcPr>
          <w:p w:rsidR="00137CB5" w:rsidRPr="00137CB5" w:rsidRDefault="00137CB5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137CB5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לו"ז חדש החל מ-25.12.21</w:t>
            </w:r>
          </w:p>
        </w:tc>
      </w:tr>
      <w:tr w:rsidR="00137CB5" w:rsidRPr="007D4E86" w:rsidTr="00137CB5">
        <w:trPr>
          <w:jc w:val="center"/>
        </w:trPr>
        <w:tc>
          <w:tcPr>
            <w:tcW w:w="1190" w:type="dxa"/>
            <w:shd w:val="clear" w:color="auto" w:fill="BFBFBF" w:themeFill="background1" w:themeFillShade="BF"/>
          </w:tcPr>
          <w:p w:rsidR="00137CB5" w:rsidRPr="00137CB5" w:rsidRDefault="00137CB5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137CB5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תחנה</w:t>
            </w:r>
          </w:p>
        </w:tc>
        <w:tc>
          <w:tcPr>
            <w:tcW w:w="737" w:type="dxa"/>
            <w:shd w:val="clear" w:color="auto" w:fill="BFBFBF" w:themeFill="background1" w:themeFillShade="BF"/>
          </w:tcPr>
          <w:p w:rsidR="00137CB5" w:rsidRPr="00137CB5" w:rsidRDefault="00137CB5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137CB5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ימי פעילות</w:t>
            </w:r>
          </w:p>
        </w:tc>
        <w:tc>
          <w:tcPr>
            <w:tcW w:w="885" w:type="dxa"/>
            <w:shd w:val="clear" w:color="auto" w:fill="BFBFBF" w:themeFill="background1" w:themeFillShade="BF"/>
          </w:tcPr>
          <w:p w:rsidR="00137CB5" w:rsidRPr="00137CB5" w:rsidRDefault="00137CB5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137CB5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שעות פעילות</w:t>
            </w:r>
          </w:p>
        </w:tc>
        <w:tc>
          <w:tcPr>
            <w:tcW w:w="1060" w:type="dxa"/>
            <w:shd w:val="clear" w:color="auto" w:fill="BFBFBF" w:themeFill="background1" w:themeFillShade="BF"/>
          </w:tcPr>
          <w:p w:rsidR="00137CB5" w:rsidRPr="00137CB5" w:rsidRDefault="00137CB5" w:rsidP="00145167">
            <w:pPr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137CB5">
              <w:rPr>
                <w:rFonts w:hint="cs"/>
                <w:b/>
                <w:bCs/>
                <w:sz w:val="20"/>
                <w:szCs w:val="20"/>
                <w:rtl/>
              </w:rPr>
              <w:t>תדירות בשעות שיא</w:t>
            </w:r>
          </w:p>
        </w:tc>
        <w:tc>
          <w:tcPr>
            <w:tcW w:w="977" w:type="dxa"/>
            <w:shd w:val="clear" w:color="auto" w:fill="BFBFBF" w:themeFill="background1" w:themeFillShade="BF"/>
          </w:tcPr>
          <w:p w:rsidR="00137CB5" w:rsidRPr="00137CB5" w:rsidRDefault="00137CB5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137CB5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תדירות בשעות שפל</w:t>
            </w:r>
          </w:p>
        </w:tc>
        <w:tc>
          <w:tcPr>
            <w:tcW w:w="348" w:type="dxa"/>
            <w:vMerge/>
            <w:shd w:val="clear" w:color="auto" w:fill="BFBFBF" w:themeFill="background1" w:themeFillShade="BF"/>
          </w:tcPr>
          <w:p w:rsidR="00137CB5" w:rsidRPr="00137CB5" w:rsidRDefault="00137CB5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137CB5" w:rsidRPr="00137CB5" w:rsidRDefault="00137CB5" w:rsidP="00145167">
            <w:pPr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137CB5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ימי פעילות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:rsidR="00137CB5" w:rsidRPr="00137CB5" w:rsidRDefault="00137CB5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137CB5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שעות פעילות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:rsidR="00137CB5" w:rsidRPr="00137CB5" w:rsidRDefault="00137CB5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137CB5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תדירות בשעות שיא</w:t>
            </w:r>
          </w:p>
        </w:tc>
        <w:tc>
          <w:tcPr>
            <w:tcW w:w="1974" w:type="dxa"/>
            <w:shd w:val="clear" w:color="auto" w:fill="BFBFBF" w:themeFill="background1" w:themeFillShade="BF"/>
          </w:tcPr>
          <w:p w:rsidR="00137CB5" w:rsidRPr="00137CB5" w:rsidRDefault="00137CB5" w:rsidP="00145167">
            <w:pPr>
              <w:spacing w:line="360" w:lineRule="auto"/>
              <w:jc w:val="center"/>
              <w:rPr>
                <w:rFonts w:eastAsia="Times New Roman" w:cs="David"/>
                <w:b/>
                <w:bCs/>
                <w:sz w:val="20"/>
                <w:szCs w:val="20"/>
                <w:rtl/>
              </w:rPr>
            </w:pPr>
            <w:r w:rsidRPr="00137CB5">
              <w:rPr>
                <w:rFonts w:eastAsia="Times New Roman" w:cs="David" w:hint="cs"/>
                <w:b/>
                <w:bCs/>
                <w:sz w:val="20"/>
                <w:szCs w:val="20"/>
                <w:rtl/>
              </w:rPr>
              <w:t>תדירות בשעות שפל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רעננה דרום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רכבת אחת</w:t>
            </w:r>
            <w:r w:rsidRPr="007D4E86">
              <w:rPr>
                <w:sz w:val="20"/>
                <w:szCs w:val="20"/>
                <w:rtl/>
              </w:rPr>
              <w:t xml:space="preserve">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4 רכבות בשעה לכל כיוון (אחת מהירה ללא עצירה בתחנות בת ים וחולון)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 רכבות בשעה לכל כיוון</w:t>
            </w:r>
          </w:p>
        </w:tc>
      </w:tr>
      <w:tr w:rsidR="00AC713E" w:rsidRPr="007D4E86" w:rsidTr="00B7142C">
        <w:trPr>
          <w:jc w:val="center"/>
        </w:trPr>
        <w:tc>
          <w:tcPr>
            <w:tcW w:w="1190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רעננה מערב</w:t>
            </w:r>
          </w:p>
        </w:tc>
        <w:tc>
          <w:tcPr>
            <w:tcW w:w="73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חמישי</w:t>
            </w:r>
          </w:p>
        </w:tc>
        <w:tc>
          <w:tcPr>
            <w:tcW w:w="885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6:00-20:00</w:t>
            </w:r>
          </w:p>
        </w:tc>
        <w:tc>
          <w:tcPr>
            <w:tcW w:w="106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רכבת אחת</w:t>
            </w:r>
            <w:r w:rsidRPr="007D4E86">
              <w:rPr>
                <w:sz w:val="20"/>
                <w:szCs w:val="20"/>
                <w:rtl/>
              </w:rPr>
              <w:t xml:space="preserve"> בשעה לכל כיוון</w:t>
            </w:r>
          </w:p>
        </w:tc>
        <w:tc>
          <w:tcPr>
            <w:tcW w:w="977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 w:rsidRPr="007D4E86">
              <w:rPr>
                <w:rFonts w:eastAsia="Times New Roman" w:cs="David" w:hint="cs"/>
                <w:sz w:val="20"/>
                <w:szCs w:val="20"/>
                <w:rtl/>
              </w:rPr>
              <w:t>רכבת אחת בשעה לכל כיוון</w:t>
            </w:r>
          </w:p>
        </w:tc>
        <w:tc>
          <w:tcPr>
            <w:tcW w:w="348" w:type="dxa"/>
            <w:vMerge/>
          </w:tcPr>
          <w:p w:rsidR="00AC713E" w:rsidRDefault="00AC713E" w:rsidP="00145167">
            <w:pPr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ראשון עד שבת</w:t>
            </w:r>
          </w:p>
        </w:tc>
        <w:tc>
          <w:tcPr>
            <w:tcW w:w="1310" w:type="dxa"/>
          </w:tcPr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א'-ה'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6:00-24:00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שישי 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 xml:space="preserve"> 6:00-13:00</w:t>
            </w:r>
          </w:p>
          <w:p w:rsidR="00AC713E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מוצ"ש</w:t>
            </w:r>
          </w:p>
          <w:p w:rsidR="00AC713E" w:rsidRPr="007D4E86" w:rsidRDefault="00AC713E" w:rsidP="0014516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21:00-24:00</w:t>
            </w:r>
          </w:p>
        </w:tc>
        <w:tc>
          <w:tcPr>
            <w:tcW w:w="1206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4 רכבות בשעה לכל כיוון (אחת מהירה ללא עצירה בתחנות בת ים וחולון)</w:t>
            </w:r>
          </w:p>
        </w:tc>
        <w:tc>
          <w:tcPr>
            <w:tcW w:w="1974" w:type="dxa"/>
          </w:tcPr>
          <w:p w:rsidR="00AC713E" w:rsidRPr="007D4E86" w:rsidRDefault="00AC713E" w:rsidP="00145167">
            <w:pPr>
              <w:spacing w:line="360" w:lineRule="auto"/>
              <w:jc w:val="center"/>
              <w:rPr>
                <w:rFonts w:eastAsia="Times New Roman" w:cs="David"/>
                <w:sz w:val="20"/>
                <w:szCs w:val="20"/>
                <w:rtl/>
              </w:rPr>
            </w:pPr>
            <w:r>
              <w:rPr>
                <w:rFonts w:eastAsia="Times New Roman" w:cs="David" w:hint="cs"/>
                <w:sz w:val="20"/>
                <w:szCs w:val="20"/>
                <w:rtl/>
              </w:rPr>
              <w:t>2 רכבות בשעה לכל כיוון</w:t>
            </w:r>
          </w:p>
        </w:tc>
      </w:tr>
    </w:tbl>
    <w:p w:rsidR="00731283" w:rsidRDefault="00535347"/>
    <w:sectPr w:rsidR="00731283" w:rsidSect="00AC713E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13E"/>
    <w:rsid w:val="00137CB5"/>
    <w:rsid w:val="00535347"/>
    <w:rsid w:val="00AC713E"/>
    <w:rsid w:val="00B7142C"/>
    <w:rsid w:val="00D2714D"/>
    <w:rsid w:val="00D932A9"/>
    <w:rsid w:val="00EC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A1686-6979-4CD1-83AB-78FD99A1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13E"/>
    <w:pPr>
      <w:bidi/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israel railways ltd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Matan Berkovich</dc:creator>
  <cp:keywords/>
  <dc:description/>
  <cp:lastModifiedBy>Matan Berkovich</cp:lastModifiedBy>
  <cp:revision>2</cp:revision>
  <dcterms:created xsi:type="dcterms:W3CDTF">2021-12-12T07:54:00Z</dcterms:created>
  <dcterms:modified xsi:type="dcterms:W3CDTF">2021-12-12T07:54:00Z</dcterms:modified>
</cp:coreProperties>
</file>